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3" w:rsidRPr="002E4051" w:rsidRDefault="00D118C2" w:rsidP="002E405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PRZEDMIOTOWY SYSTEM OCENIANIA</w:t>
      </w:r>
      <w:bookmarkStart w:id="0" w:name="_GoBack"/>
      <w:bookmarkEnd w:id="0"/>
      <w:r w:rsidR="001727DE">
        <w:rPr>
          <w:rFonts w:ascii="Cambria" w:hAnsi="Cambria"/>
          <w:b/>
          <w:sz w:val="28"/>
          <w:szCs w:val="28"/>
        </w:rPr>
        <w:t xml:space="preserve"> OCENIANIA  Z  PLASTYKI</w:t>
      </w:r>
    </w:p>
    <w:p w:rsidR="009E0761" w:rsidRDefault="005D0353" w:rsidP="009E0761">
      <w:pPr>
        <w:rPr>
          <w:rFonts w:ascii="Cambria" w:hAnsi="Cambria"/>
        </w:rPr>
      </w:pPr>
      <w:r w:rsidRPr="005D0353">
        <w:rPr>
          <w:rFonts w:ascii="Cambria" w:hAnsi="Cambria"/>
        </w:rPr>
        <w:t xml:space="preserve">Przedmiotowy system oceniania ma na celu wspieranie rozwoju intelektualnego i osobowościowego ucznia. Wymagania edukacyjne formułowane są w oparciu o podstawę programową oraz "Program </w:t>
      </w:r>
      <w:r w:rsidR="00BE3FC0">
        <w:rPr>
          <w:rFonts w:ascii="Cambria" w:hAnsi="Cambria"/>
        </w:rPr>
        <w:t>nauczania plastyki w klasach 4-7</w:t>
      </w:r>
      <w:r w:rsidRPr="005D0353">
        <w:rPr>
          <w:rFonts w:ascii="Cambria" w:hAnsi="Cambria"/>
        </w:rPr>
        <w:t xml:space="preserve"> szkoły podstawowej "Do dzieła" autorstwa  J. Lukas i K. </w:t>
      </w:r>
      <w:proofErr w:type="spellStart"/>
      <w:r w:rsidRPr="005D0353">
        <w:rPr>
          <w:rFonts w:ascii="Cambria" w:hAnsi="Cambria"/>
        </w:rPr>
        <w:t>Onak</w:t>
      </w:r>
      <w:proofErr w:type="spellEnd"/>
      <w:r w:rsidR="00BE3FC0">
        <w:rPr>
          <w:rFonts w:ascii="Cambria" w:hAnsi="Cambria"/>
        </w:rPr>
        <w:t xml:space="preserve">, </w:t>
      </w:r>
      <w:proofErr w:type="spellStart"/>
      <w:r w:rsidR="00BE3FC0">
        <w:rPr>
          <w:rFonts w:ascii="Cambria" w:hAnsi="Cambria"/>
        </w:rPr>
        <w:t>M.Ibczyńska</w:t>
      </w:r>
      <w:proofErr w:type="spellEnd"/>
      <w:r w:rsidR="00BE3FC0">
        <w:rPr>
          <w:rFonts w:ascii="Cambria" w:hAnsi="Cambria"/>
        </w:rPr>
        <w:t xml:space="preserve"> ,</w:t>
      </w:r>
      <w:proofErr w:type="spellStart"/>
      <w:r w:rsidR="00BE3FC0">
        <w:rPr>
          <w:rFonts w:ascii="Cambria" w:hAnsi="Cambria"/>
        </w:rPr>
        <w:t>N.Mrozkowiak</w:t>
      </w:r>
      <w:proofErr w:type="spellEnd"/>
      <w:r w:rsidRPr="005D0353">
        <w:rPr>
          <w:rFonts w:ascii="Cambria" w:hAnsi="Cambria"/>
        </w:rPr>
        <w:t xml:space="preserve"> (NOWA ERA).</w:t>
      </w:r>
    </w:p>
    <w:p w:rsidR="009E0761" w:rsidRPr="009E0761" w:rsidRDefault="00BE3FC0" w:rsidP="009E0761">
      <w:pPr>
        <w:rPr>
          <w:rFonts w:ascii="Cambria" w:hAnsi="Cambria"/>
        </w:rPr>
      </w:pPr>
      <w:r>
        <w:rPr>
          <w:rFonts w:ascii="Cambria" w:hAnsi="Cambria"/>
        </w:rPr>
        <w:t xml:space="preserve">  Podręcznik dla klas IV</w:t>
      </w:r>
      <w:r w:rsidR="009E0761" w:rsidRPr="009E0761">
        <w:rPr>
          <w:rFonts w:ascii="Cambria" w:hAnsi="Cambria"/>
        </w:rPr>
        <w:t xml:space="preserve"> do plastyki  „Do dzieła!” Jadwiga Lukas, Krystyna </w:t>
      </w:r>
      <w:proofErr w:type="spellStart"/>
      <w:r w:rsidR="009E0761" w:rsidRPr="009E0761">
        <w:rPr>
          <w:rFonts w:ascii="Cambria" w:hAnsi="Cambria"/>
        </w:rPr>
        <w:t>Onak</w:t>
      </w:r>
      <w:proofErr w:type="spellEnd"/>
      <w:r w:rsidR="009E0761" w:rsidRPr="009E0761">
        <w:rPr>
          <w:rFonts w:ascii="Cambria" w:hAnsi="Cambria"/>
        </w:rPr>
        <w:t xml:space="preserve">,  </w:t>
      </w:r>
    </w:p>
    <w:p w:rsidR="009E0761" w:rsidRDefault="009E0761" w:rsidP="009E0761">
      <w:pPr>
        <w:rPr>
          <w:rFonts w:ascii="Cambria" w:hAnsi="Cambria"/>
        </w:rPr>
      </w:pPr>
      <w:r w:rsidRPr="009E0761">
        <w:rPr>
          <w:rFonts w:ascii="Cambria" w:hAnsi="Cambria"/>
        </w:rPr>
        <w:t xml:space="preserve">wyd. Nowa Era  </w:t>
      </w:r>
    </w:p>
    <w:p w:rsidR="009E0761" w:rsidRDefault="009E0761">
      <w:pPr>
        <w:rPr>
          <w:rFonts w:ascii="Cambria" w:hAnsi="Cambria"/>
        </w:rPr>
      </w:pPr>
    </w:p>
    <w:p w:rsidR="005D0353" w:rsidRPr="002E4051" w:rsidRDefault="005D0353" w:rsidP="005D035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2E4051">
        <w:rPr>
          <w:rFonts w:ascii="Cambria" w:hAnsi="Cambria"/>
          <w:b/>
        </w:rPr>
        <w:t>Kryteria ocen z plastyki.</w:t>
      </w:r>
    </w:p>
    <w:p w:rsidR="005D0353" w:rsidRDefault="005D0353" w:rsidP="005D0353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Nauczyciel, dokonując oceny, zwraca uwagę przede wszystkim na: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poziom uzdolnień i predyspozycji plastycznych ucznia,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indywidualny wkład pracy potrzebny do realizacji określonych zadań plastycznych,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zaangażowanie w działania plastyczne i jego aktywny w nich udział</w:t>
      </w:r>
      <w:r>
        <w:rPr>
          <w:rFonts w:ascii="Cambria" w:hAnsi="Cambria"/>
        </w:rPr>
        <w:t>,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 xml:space="preserve">poziom wiedzy i umiejętności w zakresie różnych form aktywności plastycznej i wiadomości z teorii plastyki, 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podejmowanie przez ucznia dodatkowych zadań plastycznych, włączanie się w życie artystyczne szkoły i środowiska,</w:t>
      </w:r>
    </w:p>
    <w:p w:rsidR="009E0761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przygotowanie do zajęć.</w:t>
      </w:r>
    </w:p>
    <w:p w:rsidR="005D0353" w:rsidRDefault="009E0761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9E0761">
        <w:rPr>
          <w:rFonts w:ascii="Cambria" w:hAnsi="Cambria"/>
        </w:rPr>
        <w:t>wysiłek wkładany przez ucznia i wywiązywanie się z obowiązków wynikających ze specyfiki przedmiotu.</w:t>
      </w:r>
    </w:p>
    <w:p w:rsidR="009E0761" w:rsidRDefault="009E0761" w:rsidP="005D0353">
      <w:pPr>
        <w:pStyle w:val="Akapitzlist"/>
        <w:rPr>
          <w:rFonts w:ascii="Cambria" w:hAnsi="Cambria"/>
        </w:rPr>
      </w:pPr>
    </w:p>
    <w:p w:rsidR="005D0353" w:rsidRPr="002E4051" w:rsidRDefault="005D0353" w:rsidP="005D035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2E4051">
        <w:rPr>
          <w:rFonts w:ascii="Cambria" w:hAnsi="Cambria"/>
          <w:b/>
        </w:rPr>
        <w:t xml:space="preserve">Zasady oceniania uczniów. </w:t>
      </w:r>
    </w:p>
    <w:p w:rsidR="005D0353" w:rsidRDefault="005D0353" w:rsidP="005D0353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Prace plastyczne oceniane są wg ustalonych zasad podanych przed rozpoczęciem pracy. Prace ucznia oceniane są za: 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rPr>
          <w:rFonts w:ascii="Cambria" w:hAnsi="Cambria"/>
        </w:rPr>
        <w:t>zgodność z tematem, bogactwo treści, wartości formalne (kompozycja, kolorystyka, zastosowane materiały oraz technika</w:t>
      </w:r>
      <w:r w:rsidRPr="005D0353">
        <w:t>),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trafność obserwacji, pomysłowość (oryginalność),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ocenie podlegają tylko prace wykonane samodzielnie przez ucznia, 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ocenę niedostateczną otrzymuje uczeń wtedy, gdy nie odda pracy do oceny,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każda aktywność twórcza jest oceniana pozytywnie, 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jeżeli uczeń nie skończył pracy na zajęciach to może to zrobić w dom</w:t>
      </w:r>
      <w:r w:rsidR="0082774E">
        <w:t xml:space="preserve">u i oddać pracę w wciągu </w:t>
      </w:r>
      <w:r w:rsidRPr="005D0353">
        <w:t xml:space="preserve"> tygodni</w:t>
      </w:r>
      <w:r w:rsidR="0082774E">
        <w:t>a</w:t>
      </w:r>
      <w:r w:rsidRPr="005D0353">
        <w:t xml:space="preserve"> od zakończenia tej pracy na lekcji,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uczeń  może  </w:t>
      </w:r>
      <w:r w:rsidR="0082774E">
        <w:t xml:space="preserve">poprawić </w:t>
      </w:r>
      <w:r w:rsidRPr="005D0353">
        <w:t>oceny niedostateczne za nieterminowe oddanie pracy,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raz w semestrze można być nieprzygotowanym do zajęć, zgłoszenie może dotyczyć braku zeszytu, podręcznika, materiałów plastycznych, zaległej pracy,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jeżeli z braku materiałów uczeń nie wykonuje pracy na lekcji, nauczyciel wyznacza mu zadanie podobne, a w domu musi wykonać pracę wykonywaną na zajęciach planowych. </w:t>
      </w:r>
    </w:p>
    <w:p w:rsidR="005D0353" w:rsidRDefault="005D0353" w:rsidP="005D0353">
      <w:pPr>
        <w:pStyle w:val="Akapitzlist"/>
      </w:pPr>
    </w:p>
    <w:p w:rsidR="005D0353" w:rsidRPr="002E4051" w:rsidRDefault="005D0353" w:rsidP="005D0353">
      <w:pPr>
        <w:pStyle w:val="Akapitzlist"/>
        <w:numPr>
          <w:ilvl w:val="0"/>
          <w:numId w:val="1"/>
        </w:numPr>
        <w:rPr>
          <w:b/>
        </w:rPr>
      </w:pPr>
      <w:r w:rsidRPr="002E4051">
        <w:rPr>
          <w:b/>
        </w:rPr>
        <w:t xml:space="preserve">Szczegółowe kryteria ocen: </w:t>
      </w: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>a/ocena celująca (6)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>czynny udział w zajęciach, kompletne, estetyczne i zgodne z tematem i określonymi zagadnieniami plastycznymi wykonanie ćwiczeń i prac plastycznych,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>pełne przyswojenie wiadomości objętych programem nauczania,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lastRenderedPageBreak/>
        <w:t>poszerzanie wiedzy, uczestnictwo w konkursach plastycznych na terenie szkoły i poza nią,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 xml:space="preserve">prawidłowa organizacja pracy, wykorzystywanie wiadomości i umiejętności w zadaniach nietypowych, 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>wykonywanie prac dodatkowych (dekoracji, plakatów),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 xml:space="preserve">wszystkie prace oddane w terminie, przygotowanie do zajęć; </w:t>
      </w:r>
    </w:p>
    <w:p w:rsidR="002E4051" w:rsidRDefault="002E4051" w:rsidP="005D0353">
      <w:pPr>
        <w:pStyle w:val="Akapitzlist"/>
        <w:rPr>
          <w:b/>
        </w:rPr>
      </w:pP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b/ ocena bardzo dobra (5)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czynny udział w zajęciach lekcyjnych, estetyczne wykonywanie prac, ćwiczeń w określonym czasie lub przed jego upływem,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pełne przyswojenie wiadomości objętych programem nauczania,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prawidłowa organizacja pracy,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wykorzystywanie wiadomości i umiejętności w zadaniach nietypowych,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wykonywanie prac dodatkowych,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wszystkie prace oddane w terminie,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przygotowywanie się do zajęć; </w:t>
      </w:r>
    </w:p>
    <w:p w:rsidR="002E4051" w:rsidRDefault="002E4051" w:rsidP="005D0353">
      <w:pPr>
        <w:pStyle w:val="Akapitzlist"/>
        <w:rPr>
          <w:b/>
        </w:rPr>
      </w:pP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>c/ ocena dobra (4)</w:t>
      </w:r>
    </w:p>
    <w:p w:rsidR="005D0353" w:rsidRDefault="005D0353" w:rsidP="0082774E">
      <w:pPr>
        <w:pStyle w:val="Akapitzlist"/>
        <w:numPr>
          <w:ilvl w:val="0"/>
          <w:numId w:val="6"/>
        </w:numPr>
      </w:pPr>
      <w:r w:rsidRPr="005D0353">
        <w:t>gotowość i zabieranie głosu w dyskusji na tematy zaproponowane przez nauczyciela lub wykonywanych przez siebie i kolegów dziełach plastycznych,</w:t>
      </w:r>
    </w:p>
    <w:p w:rsidR="005D0353" w:rsidRDefault="005D0353" w:rsidP="0082774E">
      <w:pPr>
        <w:pStyle w:val="Akapitzlist"/>
        <w:numPr>
          <w:ilvl w:val="0"/>
          <w:numId w:val="6"/>
        </w:numPr>
      </w:pPr>
      <w:r w:rsidRPr="005D0353">
        <w:t xml:space="preserve">przyswojenie wiedzy i umiejętności i wykorzystanie jej w sytuacjach typowych, wykonywanie ćwiczeń objętych programem nauczania, </w:t>
      </w:r>
    </w:p>
    <w:p w:rsidR="005D0353" w:rsidRDefault="005D0353" w:rsidP="0082774E">
      <w:pPr>
        <w:pStyle w:val="Akapitzlist"/>
        <w:numPr>
          <w:ilvl w:val="0"/>
          <w:numId w:val="6"/>
        </w:numPr>
      </w:pPr>
      <w:r w:rsidRPr="005D0353">
        <w:t xml:space="preserve">prace staranne i estetyczne; </w:t>
      </w:r>
    </w:p>
    <w:p w:rsidR="002E4051" w:rsidRDefault="002E4051" w:rsidP="005D0353">
      <w:pPr>
        <w:pStyle w:val="Akapitzlist"/>
        <w:rPr>
          <w:b/>
        </w:rPr>
      </w:pP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d/ ocena dostateczna (3) </w:t>
      </w:r>
    </w:p>
    <w:p w:rsidR="00717F4A" w:rsidRDefault="005D0353" w:rsidP="0082774E">
      <w:pPr>
        <w:pStyle w:val="Akapitzlist"/>
        <w:numPr>
          <w:ilvl w:val="0"/>
          <w:numId w:val="7"/>
        </w:numPr>
      </w:pPr>
      <w:r w:rsidRPr="005D0353">
        <w:t xml:space="preserve">podstawowe opanowanie materiału zawartego w programie nauczania, </w:t>
      </w:r>
    </w:p>
    <w:p w:rsidR="00717F4A" w:rsidRDefault="005D0353" w:rsidP="0082774E">
      <w:pPr>
        <w:pStyle w:val="Akapitzlist"/>
        <w:numPr>
          <w:ilvl w:val="0"/>
          <w:numId w:val="7"/>
        </w:numPr>
      </w:pPr>
      <w:r w:rsidRPr="005D0353">
        <w:t>trudności z zastosowaniem, wykorzystaniem wiedzy teoretycznej podczas wykonywania pracy,</w:t>
      </w:r>
    </w:p>
    <w:p w:rsidR="00717F4A" w:rsidRDefault="005D0353" w:rsidP="0082774E">
      <w:pPr>
        <w:pStyle w:val="Akapitzlist"/>
        <w:numPr>
          <w:ilvl w:val="0"/>
          <w:numId w:val="7"/>
        </w:numPr>
      </w:pPr>
      <w:r w:rsidRPr="005D0353">
        <w:t>prace niestaranne i nieestetyczne;</w:t>
      </w:r>
    </w:p>
    <w:p w:rsidR="002E4051" w:rsidRDefault="002E4051" w:rsidP="005D0353">
      <w:pPr>
        <w:pStyle w:val="Akapitzlist"/>
        <w:rPr>
          <w:b/>
        </w:rPr>
      </w:pPr>
    </w:p>
    <w:p w:rsidR="00717F4A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e/ ocena dopuszczająca (2) 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>spore luki w wiadomościach (minimum programowe),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 xml:space="preserve">brak zaangażowania w pracę na lekcjach, 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>zgodne z tematem, ale nieestetyczne wykonywanie prac,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>częste nieprzygotowanie do lekcji;</w:t>
      </w:r>
    </w:p>
    <w:p w:rsidR="002E4051" w:rsidRDefault="002E4051" w:rsidP="005D0353">
      <w:pPr>
        <w:pStyle w:val="Akapitzlist"/>
        <w:rPr>
          <w:b/>
        </w:rPr>
      </w:pPr>
    </w:p>
    <w:p w:rsidR="00717F4A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 f/ ocena niedostateczna (1)</w:t>
      </w:r>
    </w:p>
    <w:p w:rsidR="00717F4A" w:rsidRDefault="005D0353" w:rsidP="0082774E">
      <w:pPr>
        <w:pStyle w:val="Akapitzlist"/>
        <w:numPr>
          <w:ilvl w:val="0"/>
          <w:numId w:val="9"/>
        </w:numPr>
      </w:pPr>
      <w:r w:rsidRPr="005D0353">
        <w:t>nieopanowane wiadomości i umiejętności zawarte w programie nauczania,</w:t>
      </w:r>
    </w:p>
    <w:p w:rsidR="00717F4A" w:rsidRDefault="005D0353" w:rsidP="0082774E">
      <w:pPr>
        <w:pStyle w:val="Akapitzlist"/>
        <w:numPr>
          <w:ilvl w:val="0"/>
          <w:numId w:val="9"/>
        </w:numPr>
      </w:pPr>
      <w:r w:rsidRPr="005D0353">
        <w:t>brak zaangażowania i chęci do pracy, notoryczne nieprzygotowanie do zajęć,</w:t>
      </w:r>
    </w:p>
    <w:p w:rsidR="00717F4A" w:rsidRDefault="005D0353" w:rsidP="0082774E">
      <w:pPr>
        <w:pStyle w:val="Akapitzlist"/>
        <w:numPr>
          <w:ilvl w:val="0"/>
          <w:numId w:val="9"/>
        </w:numPr>
      </w:pPr>
      <w:r w:rsidRPr="005D0353">
        <w:t>nieterminowe oddanie prac do oceny.</w:t>
      </w:r>
    </w:p>
    <w:p w:rsidR="002E4051" w:rsidRDefault="002E4051" w:rsidP="005D0353">
      <w:pPr>
        <w:pStyle w:val="Akapitzlist"/>
      </w:pPr>
    </w:p>
    <w:p w:rsidR="00717F4A" w:rsidRDefault="005D0353" w:rsidP="00717F4A">
      <w:pPr>
        <w:pStyle w:val="Akapitzlist"/>
        <w:numPr>
          <w:ilvl w:val="0"/>
          <w:numId w:val="1"/>
        </w:numPr>
        <w:rPr>
          <w:b/>
        </w:rPr>
      </w:pPr>
      <w:r w:rsidRPr="002E4051">
        <w:rPr>
          <w:b/>
        </w:rPr>
        <w:t>Wymagania podstawowe i ponadpodstawowe:</w:t>
      </w:r>
    </w:p>
    <w:p w:rsidR="0082774E" w:rsidRDefault="0082774E" w:rsidP="0082774E">
      <w:pPr>
        <w:pStyle w:val="Akapitzlist"/>
        <w:rPr>
          <w:b/>
        </w:rPr>
      </w:pPr>
    </w:p>
    <w:p w:rsidR="0082774E" w:rsidRDefault="0082774E" w:rsidP="0082774E">
      <w:pPr>
        <w:pStyle w:val="Akapitzlist"/>
        <w:rPr>
          <w:b/>
        </w:rPr>
      </w:pPr>
    </w:p>
    <w:p w:rsidR="0082774E" w:rsidRDefault="0082774E" w:rsidP="0082774E">
      <w:pPr>
        <w:pStyle w:val="Akapitzlist"/>
        <w:rPr>
          <w:b/>
        </w:rPr>
      </w:pPr>
    </w:p>
    <w:p w:rsidR="0082774E" w:rsidRDefault="0082774E" w:rsidP="0082774E">
      <w:pPr>
        <w:pStyle w:val="Akapitzlist"/>
      </w:pPr>
      <w:r>
        <w:rPr>
          <w:b/>
        </w:rPr>
        <w:t>KLASA IV</w:t>
      </w:r>
    </w:p>
    <w:p w:rsidR="00682F5E" w:rsidRPr="00682F5E" w:rsidRDefault="00682F5E" w:rsidP="0082774E">
      <w:pPr>
        <w:pStyle w:val="Akapitzlist"/>
        <w:rPr>
          <w:b/>
        </w:rPr>
      </w:pPr>
      <w:r w:rsidRPr="00682F5E">
        <w:rPr>
          <w:b/>
        </w:rPr>
        <w:t>a/wymagania podstawowe:</w:t>
      </w:r>
    </w:p>
    <w:p w:rsidR="0082774E" w:rsidRPr="00682F5E" w:rsidRDefault="0082774E" w:rsidP="0082774E">
      <w:pPr>
        <w:pStyle w:val="Akapitzlist"/>
      </w:pPr>
      <w:r w:rsidRPr="00682F5E">
        <w:t xml:space="preserve">• wymienia elementy plastyczne kształtujące otoczenie </w:t>
      </w:r>
    </w:p>
    <w:p w:rsidR="0082774E" w:rsidRPr="00682F5E" w:rsidRDefault="0082774E" w:rsidP="0082774E">
      <w:pPr>
        <w:pStyle w:val="Akapitzlist"/>
      </w:pPr>
      <w:r w:rsidRPr="00682F5E">
        <w:lastRenderedPageBreak/>
        <w:t>• określa rolę plastyki w najbliższym otoczeniu</w:t>
      </w:r>
    </w:p>
    <w:p w:rsidR="0082774E" w:rsidRPr="004D61B9" w:rsidRDefault="0082774E" w:rsidP="0082774E">
      <w:pPr>
        <w:pStyle w:val="Akapitzlist"/>
      </w:pPr>
      <w:r w:rsidRPr="004D61B9">
        <w:t xml:space="preserve">• wymienia podstawowe terminy plastyczne </w:t>
      </w:r>
    </w:p>
    <w:p w:rsidR="0082774E" w:rsidRPr="004D61B9" w:rsidRDefault="0082774E" w:rsidP="0082774E">
      <w:pPr>
        <w:pStyle w:val="Akapitzlist"/>
      </w:pPr>
      <w:r w:rsidRPr="004D61B9">
        <w:t xml:space="preserve">• wyodrębnia w naturze elementy abecadła plastycznego </w:t>
      </w:r>
    </w:p>
    <w:p w:rsidR="0082774E" w:rsidRPr="004D61B9" w:rsidRDefault="00682F5E" w:rsidP="0082774E">
      <w:pPr>
        <w:pStyle w:val="Akapitzlist"/>
      </w:pPr>
      <w:r>
        <w:t>• wskazuje i porównuje wy</w:t>
      </w:r>
      <w:r w:rsidR="0082774E" w:rsidRPr="004D61B9">
        <w:t xml:space="preserve">brane elementy abecadła plastycznego w naturze i w pracy plastycznej </w:t>
      </w:r>
    </w:p>
    <w:p w:rsidR="0082774E" w:rsidRPr="004D61B9" w:rsidRDefault="0082774E" w:rsidP="0082774E">
      <w:pPr>
        <w:pStyle w:val="Akapitzlist"/>
      </w:pPr>
      <w:r w:rsidRPr="004D61B9">
        <w:t xml:space="preserve">• przedstawia fragment otoczenia na płaszczyźnie </w:t>
      </w:r>
    </w:p>
    <w:p w:rsidR="005B754F" w:rsidRPr="004D61B9" w:rsidRDefault="0082774E" w:rsidP="005B754F">
      <w:pPr>
        <w:pStyle w:val="Akapitzlist"/>
      </w:pPr>
      <w:r w:rsidRPr="004D61B9">
        <w:t>• wyraża w działaniach plastycznych „widzenie plastyczne”</w:t>
      </w:r>
    </w:p>
    <w:p w:rsidR="005B754F" w:rsidRPr="004D61B9" w:rsidRDefault="005B754F" w:rsidP="005B754F">
      <w:pPr>
        <w:pStyle w:val="Akapitzlist"/>
      </w:pPr>
      <w:r w:rsidRPr="004D61B9">
        <w:t xml:space="preserve">• wymienia podstawowe narzędzia rysunkowe i podłoża </w:t>
      </w:r>
    </w:p>
    <w:p w:rsidR="0082774E" w:rsidRPr="004D61B9" w:rsidRDefault="005B754F" w:rsidP="005B754F">
      <w:pPr>
        <w:pStyle w:val="Akapitzlist"/>
      </w:pPr>
      <w:r w:rsidRPr="004D61B9">
        <w:t>• utrzymuje w ładzie swój warsztat pracy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jest walor i plama walorowa </w:t>
      </w:r>
    </w:p>
    <w:p w:rsidR="005B754F" w:rsidRPr="004D61B9" w:rsidRDefault="005B754F" w:rsidP="00682F5E">
      <w:pPr>
        <w:pStyle w:val="Akapitzlist"/>
      </w:pPr>
      <w:r w:rsidRPr="004D61B9">
        <w:t>• stosuje w działaniach plastycznych</w:t>
      </w:r>
      <w:r w:rsidR="00682F5E">
        <w:t xml:space="preserve"> plamy o odmiennym charakterze 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jest światłocień </w:t>
      </w:r>
    </w:p>
    <w:p w:rsidR="005B754F" w:rsidRPr="004D61B9" w:rsidRDefault="005B754F" w:rsidP="005B754F">
      <w:pPr>
        <w:pStyle w:val="Akapitzlist"/>
      </w:pPr>
      <w:r w:rsidRPr="004D61B9">
        <w:t xml:space="preserve">• objaśnia rolę światłocienia w rysunku </w:t>
      </w:r>
    </w:p>
    <w:p w:rsidR="005B754F" w:rsidRPr="004D61B9" w:rsidRDefault="005B754F" w:rsidP="005B754F">
      <w:pPr>
        <w:pStyle w:val="Akapitzlist"/>
      </w:pPr>
      <w:r w:rsidRPr="004D61B9">
        <w:t>• rysuje prosty przedmio</w:t>
      </w:r>
      <w:r w:rsidR="00682F5E">
        <w:t>t z zastosowaniem światłocienia</w:t>
      </w:r>
    </w:p>
    <w:p w:rsidR="005B754F" w:rsidRPr="004D61B9" w:rsidRDefault="005B754F" w:rsidP="005B754F">
      <w:pPr>
        <w:pStyle w:val="Akapitzlist"/>
      </w:pPr>
      <w:r w:rsidRPr="004D61B9">
        <w:t xml:space="preserve">• wymienia rodzaje barw </w:t>
      </w:r>
    </w:p>
    <w:p w:rsidR="005B754F" w:rsidRPr="004D61B9" w:rsidRDefault="005B754F" w:rsidP="005B754F">
      <w:pPr>
        <w:pStyle w:val="Akapitzlist"/>
      </w:pPr>
      <w:r w:rsidRPr="004D61B9">
        <w:t xml:space="preserve">• klasyfikuje daną barwę do odpowiedniego rodzaju </w:t>
      </w:r>
    </w:p>
    <w:p w:rsidR="005B754F" w:rsidRPr="004D61B9" w:rsidRDefault="00682F5E" w:rsidP="005B754F">
      <w:pPr>
        <w:pStyle w:val="Akapitzlist"/>
      </w:pPr>
      <w:r>
        <w:t>• podaje sposoby otrzymy</w:t>
      </w:r>
      <w:r w:rsidR="005B754F" w:rsidRPr="004D61B9">
        <w:t>wania barw pochodnych i złamanych oraz łączenia barw dopełniających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jest gama kolorystyczna i podaje jej rodzaje </w:t>
      </w:r>
    </w:p>
    <w:p w:rsidR="00682F5E" w:rsidRDefault="005B754F" w:rsidP="005B754F">
      <w:pPr>
        <w:pStyle w:val="Akapitzlist"/>
      </w:pPr>
      <w:r w:rsidRPr="004D61B9">
        <w:t>• tłumaczy, czym jest tonacja</w:t>
      </w:r>
    </w:p>
    <w:p w:rsidR="005B754F" w:rsidRPr="005B754F" w:rsidRDefault="005B754F" w:rsidP="005B754F">
      <w:pPr>
        <w:pStyle w:val="Akapitzlist"/>
        <w:rPr>
          <w:b/>
        </w:rPr>
      </w:pPr>
      <w:r w:rsidRPr="004D61B9">
        <w:t xml:space="preserve">• wyjaśnia, co to są </w:t>
      </w:r>
      <w:r w:rsidRPr="00682F5E">
        <w:t>techniki malarskie</w:t>
      </w:r>
    </w:p>
    <w:p w:rsidR="005B754F" w:rsidRPr="004D61B9" w:rsidRDefault="00682F5E" w:rsidP="005B754F">
      <w:pPr>
        <w:pStyle w:val="Akapitzlist"/>
      </w:pPr>
      <w:r>
        <w:t>• wymienia narzędzia i pod</w:t>
      </w:r>
      <w:r w:rsidR="005B754F" w:rsidRPr="004D61B9">
        <w:t xml:space="preserve">łoża typowe dla danej techniki </w:t>
      </w:r>
    </w:p>
    <w:p w:rsidR="005B754F" w:rsidRPr="004D61B9" w:rsidRDefault="005B754F" w:rsidP="00682F5E">
      <w:pPr>
        <w:pStyle w:val="Akapitzlist"/>
      </w:pPr>
      <w:r w:rsidRPr="004D61B9">
        <w:t>• charakteryzu</w:t>
      </w:r>
      <w:r w:rsidR="00682F5E">
        <w:t xml:space="preserve">je określoną technikę malarską </w:t>
      </w:r>
    </w:p>
    <w:p w:rsidR="005B754F" w:rsidRPr="004D61B9" w:rsidRDefault="005B754F" w:rsidP="005B754F">
      <w:pPr>
        <w:pStyle w:val="Akapitzlist"/>
      </w:pPr>
      <w:r w:rsidRPr="004D61B9">
        <w:t>• stosuje określoną technikę w działaniach plastycznych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są techniki mieszane </w:t>
      </w:r>
    </w:p>
    <w:p w:rsidR="005B754F" w:rsidRPr="004D61B9" w:rsidRDefault="005B754F" w:rsidP="005B754F">
      <w:pPr>
        <w:pStyle w:val="Akapitzlist"/>
      </w:pPr>
      <w:r w:rsidRPr="004D61B9">
        <w:t xml:space="preserve">• opisuje, na czym polegają wybrane techniki mieszane </w:t>
      </w:r>
    </w:p>
    <w:p w:rsidR="0082774E" w:rsidRPr="004D61B9" w:rsidRDefault="005B754F" w:rsidP="005B754F">
      <w:pPr>
        <w:pStyle w:val="Akapitzlist"/>
      </w:pPr>
      <w:r w:rsidRPr="004D61B9">
        <w:t xml:space="preserve">• wykonuje pracę w dowolnej </w:t>
      </w:r>
      <w:r w:rsidR="00682F5E">
        <w:t>technice mieszanej w sposób eks</w:t>
      </w:r>
      <w:r w:rsidRPr="004D61B9">
        <w:t>presyjny i estetyczny</w:t>
      </w:r>
    </w:p>
    <w:p w:rsidR="004D61B9" w:rsidRPr="004D61B9" w:rsidRDefault="004D61B9" w:rsidP="004D61B9">
      <w:pPr>
        <w:pStyle w:val="Akapitzlist"/>
      </w:pPr>
      <w:r w:rsidRPr="004D61B9">
        <w:t xml:space="preserve">• wskazuje przykłady otoczenia estetycznego i uzasadnia swój wybór </w:t>
      </w:r>
    </w:p>
    <w:p w:rsidR="004D61B9" w:rsidRPr="004D61B9" w:rsidRDefault="004D61B9" w:rsidP="004D61B9">
      <w:pPr>
        <w:pStyle w:val="Akapitzlist"/>
      </w:pPr>
    </w:p>
    <w:p w:rsidR="004D61B9" w:rsidRPr="004D61B9" w:rsidRDefault="004D61B9" w:rsidP="004D61B9">
      <w:pPr>
        <w:pStyle w:val="Akapitzlist"/>
        <w:rPr>
          <w:b/>
        </w:rPr>
      </w:pPr>
      <w:r w:rsidRPr="004D61B9">
        <w:rPr>
          <w:b/>
        </w:rPr>
        <w:t>b/ wymagania ponadpodstawowe:</w:t>
      </w:r>
    </w:p>
    <w:p w:rsidR="004D61B9" w:rsidRPr="004D61B9" w:rsidRDefault="004D61B9" w:rsidP="004D61B9">
      <w:pPr>
        <w:pStyle w:val="Akapitzlist"/>
      </w:pPr>
      <w:r w:rsidRPr="004D61B9">
        <w:t>• planuje zmiany w celu estetyzacji otoczenia</w:t>
      </w:r>
    </w:p>
    <w:p w:rsidR="004D61B9" w:rsidRPr="004D61B9" w:rsidRDefault="004D61B9" w:rsidP="004D61B9">
      <w:pPr>
        <w:pStyle w:val="Akapitzlist"/>
      </w:pPr>
      <w:r w:rsidRPr="004D61B9">
        <w:t xml:space="preserve">• omawia znaczenie użytych środków plastycznych dla wyrażanych treści </w:t>
      </w:r>
    </w:p>
    <w:p w:rsidR="004D61B9" w:rsidRPr="004D61B9" w:rsidRDefault="004D61B9" w:rsidP="004D61B9">
      <w:pPr>
        <w:pStyle w:val="Akapitzlist"/>
      </w:pPr>
      <w:r w:rsidRPr="004D61B9">
        <w:t>• określa rolę środków wyrazu w dziele sztuki</w:t>
      </w:r>
    </w:p>
    <w:p w:rsidR="004D61B9" w:rsidRPr="004D61B9" w:rsidRDefault="00682F5E" w:rsidP="004D61B9">
      <w:pPr>
        <w:pStyle w:val="Akapitzlist"/>
      </w:pPr>
      <w:r>
        <w:t>• stosuje kontrast w działan</w:t>
      </w:r>
      <w:r w:rsidR="004D61B9" w:rsidRPr="004D61B9">
        <w:t xml:space="preserve">iach plastycznych </w:t>
      </w:r>
    </w:p>
    <w:p w:rsidR="004D61B9" w:rsidRPr="004D61B9" w:rsidRDefault="004D61B9" w:rsidP="004D61B9">
      <w:pPr>
        <w:pStyle w:val="Akapitzlist"/>
      </w:pPr>
      <w:r w:rsidRPr="004D61B9">
        <w:t xml:space="preserve">• rysuje kontur przedmiotu zgodnie z rzeczywistymi proporcjami </w:t>
      </w:r>
    </w:p>
    <w:p w:rsidR="004D61B9" w:rsidRPr="004D61B9" w:rsidRDefault="004D61B9" w:rsidP="004D61B9">
      <w:pPr>
        <w:pStyle w:val="Akapitzlist"/>
      </w:pPr>
      <w:r w:rsidRPr="004D61B9">
        <w:t>• dobiera odpowiednie środki plastyczne w zależności od tematu i charakteru pracy</w:t>
      </w:r>
    </w:p>
    <w:p w:rsidR="004D61B9" w:rsidRPr="004D61B9" w:rsidRDefault="004D61B9" w:rsidP="004D61B9">
      <w:pPr>
        <w:pStyle w:val="Akapitzlist"/>
      </w:pPr>
      <w:r w:rsidRPr="004D61B9">
        <w:t xml:space="preserve">• właściwie posługuje się narzędziami rysunkowymi </w:t>
      </w:r>
    </w:p>
    <w:p w:rsidR="004D61B9" w:rsidRPr="004D61B9" w:rsidRDefault="004D61B9" w:rsidP="004D61B9">
      <w:pPr>
        <w:pStyle w:val="Akapitzlist"/>
      </w:pPr>
      <w:r w:rsidRPr="004D61B9">
        <w:t>• dobiera narzędzia rysunkowe i p</w:t>
      </w:r>
      <w:r w:rsidR="00682F5E">
        <w:t>odłoża w zależności od charakte</w:t>
      </w:r>
      <w:r w:rsidRPr="004D61B9">
        <w:t xml:space="preserve">ru i tematu pracy </w:t>
      </w:r>
    </w:p>
    <w:p w:rsidR="004D61B9" w:rsidRPr="004D61B9" w:rsidRDefault="004D61B9" w:rsidP="004D61B9">
      <w:pPr>
        <w:pStyle w:val="Akapitzlist"/>
      </w:pPr>
      <w:r w:rsidRPr="004D61B9">
        <w:t>• określa na podanych przykładach, jakimi narzędziami posłużył się twórca</w:t>
      </w:r>
    </w:p>
    <w:p w:rsidR="004D61B9" w:rsidRPr="004D61B9" w:rsidRDefault="004D61B9" w:rsidP="004D61B9">
      <w:pPr>
        <w:pStyle w:val="Akapitzlist"/>
      </w:pPr>
      <w:r w:rsidRPr="004D61B9">
        <w:t xml:space="preserve">• wyjaśnia różnice między walorem w rysunku i malarstwie </w:t>
      </w:r>
    </w:p>
    <w:p w:rsidR="004D61B9" w:rsidRPr="004D61B9" w:rsidRDefault="004D61B9" w:rsidP="00682F5E">
      <w:pPr>
        <w:pStyle w:val="Akapitzlist"/>
      </w:pPr>
      <w:r w:rsidRPr="004D61B9">
        <w:t>• różnicuje wa</w:t>
      </w:r>
      <w:r w:rsidR="00682F5E">
        <w:t>lor w działaniach plastycznych</w:t>
      </w:r>
    </w:p>
    <w:p w:rsidR="004D61B9" w:rsidRPr="004D61B9" w:rsidRDefault="004D61B9" w:rsidP="004D61B9">
      <w:pPr>
        <w:pStyle w:val="Akapitzlist"/>
      </w:pPr>
      <w:r w:rsidRPr="004D61B9">
        <w:t xml:space="preserve">• stosuje światłocień w pracach plastycznych </w:t>
      </w:r>
    </w:p>
    <w:p w:rsidR="004D61B9" w:rsidRPr="004D61B9" w:rsidRDefault="004D61B9" w:rsidP="004D61B9">
      <w:pPr>
        <w:pStyle w:val="Akapitzlist"/>
      </w:pPr>
      <w:r w:rsidRPr="004D61B9">
        <w:t xml:space="preserve">• przedstawia w rysunku cień przedmiotu </w:t>
      </w:r>
    </w:p>
    <w:p w:rsidR="004D61B9" w:rsidRPr="004D61B9" w:rsidRDefault="004D61B9" w:rsidP="004D61B9">
      <w:pPr>
        <w:pStyle w:val="Akapitzlist"/>
      </w:pPr>
      <w:r w:rsidRPr="004D61B9">
        <w:t>• wskazuje światłocień w przykładowej pracy i określa pełnioną przez niego funkcję</w:t>
      </w:r>
    </w:p>
    <w:p w:rsidR="004D61B9" w:rsidRPr="004D61B9" w:rsidRDefault="004D61B9" w:rsidP="004D61B9">
      <w:pPr>
        <w:pStyle w:val="Akapitzlist"/>
      </w:pPr>
      <w:r w:rsidRPr="004D61B9">
        <w:t xml:space="preserve">• uzyskuje określony odcień w wyniku mieszania barw </w:t>
      </w:r>
    </w:p>
    <w:p w:rsidR="004D61B9" w:rsidRPr="004D61B9" w:rsidRDefault="004D61B9" w:rsidP="004D61B9">
      <w:pPr>
        <w:pStyle w:val="Akapitzlist"/>
      </w:pPr>
      <w:r w:rsidRPr="004D61B9">
        <w:t xml:space="preserve">• dobiera barwy stosownie do tematu pracy </w:t>
      </w:r>
    </w:p>
    <w:p w:rsidR="004D61B9" w:rsidRPr="004D61B9" w:rsidRDefault="004D61B9" w:rsidP="004D61B9">
      <w:pPr>
        <w:pStyle w:val="Akapitzlist"/>
      </w:pPr>
      <w:r w:rsidRPr="004D61B9">
        <w:t>• wykorzystuje barwy w działaniach plastycznych do celów ekspresyjnych i estetycznych</w:t>
      </w:r>
    </w:p>
    <w:p w:rsidR="004D61B9" w:rsidRPr="004D61B9" w:rsidRDefault="004D61B9" w:rsidP="004D61B9">
      <w:pPr>
        <w:pStyle w:val="Akapitzlist"/>
      </w:pPr>
      <w:r w:rsidRPr="004D61B9">
        <w:t xml:space="preserve">• stosuje właściwą gamę kolorystyczną i tonację w działaniach plastycznych </w:t>
      </w:r>
    </w:p>
    <w:p w:rsidR="004D61B9" w:rsidRPr="004D61B9" w:rsidRDefault="00682F5E" w:rsidP="004D61B9">
      <w:pPr>
        <w:pStyle w:val="Akapitzlist"/>
      </w:pPr>
      <w:r>
        <w:lastRenderedPageBreak/>
        <w:t>• określa gamę kolorystycz</w:t>
      </w:r>
      <w:r w:rsidR="004D61B9" w:rsidRPr="004D61B9">
        <w:t xml:space="preserve">ną i tonację obrazu </w:t>
      </w:r>
    </w:p>
    <w:p w:rsidR="005B754F" w:rsidRPr="00682F5E" w:rsidRDefault="005B754F" w:rsidP="00682F5E">
      <w:pPr>
        <w:rPr>
          <w:b/>
        </w:rPr>
      </w:pPr>
    </w:p>
    <w:p w:rsidR="0082774E" w:rsidRPr="002E4051" w:rsidRDefault="0082774E" w:rsidP="0082774E">
      <w:pPr>
        <w:pStyle w:val="Akapitzlist"/>
        <w:rPr>
          <w:b/>
        </w:rPr>
      </w:pPr>
      <w:r>
        <w:rPr>
          <w:b/>
        </w:rPr>
        <w:t>KLASA V</w:t>
      </w:r>
    </w:p>
    <w:p w:rsidR="00717F4A" w:rsidRPr="002E4051" w:rsidRDefault="005D0353" w:rsidP="002E4051">
      <w:pPr>
        <w:ind w:left="360"/>
        <w:rPr>
          <w:b/>
        </w:rPr>
      </w:pPr>
      <w:r w:rsidRPr="002E4051">
        <w:rPr>
          <w:b/>
        </w:rPr>
        <w:t xml:space="preserve"> a/ wymagania podstawowe: </w:t>
      </w:r>
    </w:p>
    <w:p w:rsidR="00717F4A" w:rsidRDefault="005D0353" w:rsidP="00717F4A">
      <w:pPr>
        <w:pStyle w:val="Akapitzlist"/>
      </w:pPr>
      <w:r w:rsidRPr="005D0353">
        <w:t xml:space="preserve">• wyjaśnia, co to jest faktura , </w:t>
      </w:r>
    </w:p>
    <w:p w:rsidR="00717F4A" w:rsidRDefault="005D0353" w:rsidP="00717F4A">
      <w:pPr>
        <w:pStyle w:val="Akapitzlist"/>
      </w:pPr>
      <w:r w:rsidRPr="005D0353">
        <w:t xml:space="preserve">• określa rodzaj faktury w dziełach różnych dyscyplin plastycznych , </w:t>
      </w:r>
    </w:p>
    <w:p w:rsidR="00717F4A" w:rsidRDefault="005D0353" w:rsidP="00717F4A">
      <w:pPr>
        <w:pStyle w:val="Akapitzlist"/>
      </w:pPr>
      <w:r w:rsidRPr="005D0353">
        <w:t xml:space="preserve">• ukazuje fakturę w pracach plastycznych, </w:t>
      </w:r>
    </w:p>
    <w:p w:rsidR="00717F4A" w:rsidRDefault="005D0353" w:rsidP="00717F4A">
      <w:pPr>
        <w:pStyle w:val="Akapitzlist"/>
      </w:pPr>
      <w:r w:rsidRPr="005D0353">
        <w:t xml:space="preserve">• wyjaśnia, co to jest forma, </w:t>
      </w:r>
    </w:p>
    <w:p w:rsidR="00717F4A" w:rsidRDefault="005D0353" w:rsidP="00717F4A">
      <w:pPr>
        <w:pStyle w:val="Akapitzlist"/>
      </w:pPr>
      <w:r w:rsidRPr="005D0353">
        <w:t xml:space="preserve">• odróżnia formę płaską od formy przestrzennej, </w:t>
      </w:r>
    </w:p>
    <w:p w:rsidR="00717F4A" w:rsidRDefault="005D0353" w:rsidP="00717F4A">
      <w:pPr>
        <w:pStyle w:val="Akapitzlist"/>
      </w:pPr>
      <w:r w:rsidRPr="005D0353">
        <w:t>• rozróżnia rodzaje form w otaczającym świecie,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t xml:space="preserve">• stosuje różnorodne formy w </w:t>
      </w:r>
      <w:r w:rsidRPr="005D0353">
        <w:rPr>
          <w:rFonts w:ascii="Cambria" w:hAnsi="Cambria"/>
        </w:rPr>
        <w:t>działaniach plastycznych,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wyjaśnia, co to jest kompozycja,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wymienia zasady harmonijnej kompozycji,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podaje rodzaje kompozycji,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określa rodzaj kompozycji w wybranych reprodukcjach,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wykonuje pracę z wykorzystaniem wybranej kompozycji,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tłumaczy, co to jest perspektywa,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wymienia rodzaje perspektywy,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wyjaśnia rolę perspektywy w dziele sztuki,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określa formy twórczości,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rozpoznaje najbardziej znane dzieła sztuki,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wymienia charakterystyczne cechy rysunku jako dyscypliny plastycznej,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podaje funkcje szkicu,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używa właściwych przyborów rysunkowych do zadanego tematu,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organizuje warsztat pracy przy wykonywaniu prac rysunkowych,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posługuje się szkicem jako wstępnym etapem do właściwej pracy</w:t>
      </w:r>
      <w:r w:rsidR="00717F4A">
        <w:rPr>
          <w:rFonts w:ascii="Cambria" w:hAnsi="Cambria"/>
        </w:rPr>
        <w:t>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charakteryzuje malarstwo jako dyscyplinę plastyczną,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wyjaśnia, czym się różni malarstwo realistyczne od malarstwa abstrakcyjnego,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określa sposób przedstawienia rzeczywistości na obrazie: płaski lub przestrzenny,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używa właściwych przyborów malarskich do zadanego tematu,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rozróżnia na przykładach tematyczne rodzaje malarstwa,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organizuje warsztat pracy przy malowaniu prac,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maluje pracę na określony temat;</w:t>
      </w:r>
    </w:p>
    <w:p w:rsidR="002E4051" w:rsidRDefault="002E4051" w:rsidP="00717F4A">
      <w:pPr>
        <w:pStyle w:val="Akapitzlist"/>
        <w:rPr>
          <w:rFonts w:ascii="Cambria" w:hAnsi="Cambria"/>
        </w:rPr>
      </w:pPr>
    </w:p>
    <w:p w:rsidR="00717F4A" w:rsidRDefault="005D0353" w:rsidP="00717F4A">
      <w:pPr>
        <w:pStyle w:val="Akapitzlist"/>
        <w:rPr>
          <w:rFonts w:ascii="Cambria" w:hAnsi="Cambria"/>
        </w:rPr>
      </w:pPr>
      <w:r w:rsidRPr="002E4051">
        <w:rPr>
          <w:rFonts w:ascii="Cambria" w:hAnsi="Cambria"/>
          <w:b/>
        </w:rPr>
        <w:t xml:space="preserve"> b/wymagania ponadpodstawowe: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wyjaśnia funkcję faktury jako środka wyrazu plastycznego,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twórczo stosuje fakturę w działaniach plastycznych,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wykonuje dodatkową pracę plastyczną zgodnie z instrukcją „Potrafię to zrobić!”,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wyjaśnia funkcję formy w sztuce,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twórczo wykorzystuje formę jako środek wyrazu plastycznego,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dobiera kompozycję do tematu pracy,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odpowiednimi środkami plastycznymi wyraża określoną kompozycję,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odróżnia dobrą kompozycję od złej,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omawia rolę kompozycji jako środka wyrazu plastycznego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przedstawia na płaszczyźnie trójwymiarowe przedmioty,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stosuje w działaniach plastycznych dany rodzaj perspektywy,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określa rodzaj perspektywy w wybranych reprodukcjach,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lastRenderedPageBreak/>
        <w:t xml:space="preserve">• świadomie posługuje się terminami: kustosz, eksponat, konserwator zabytków,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opisuje wybrane reprodukcje dzieł,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pozdaje nazwiska znanych twórców polskich i zagranicznych,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wyraża własne zdanie na temat dzieł sztuki,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świadomie i ekspresyjnie posługuje się punktem, linią, konturem, plamą walorową, światłocieniem,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opisuje dzieło rysunkowe,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porównuje dwa różne dzieła rysunkowe,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wyraża własne zdanie na temat analizowanego rysunku,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świadomie i ekspresyjnie posługuje się określoną techniką plastyczną, kompozycją oraz zestawem barw,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opisuje dzieło malarskie.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porównuje dwa różne dzieła malarskie,  </w:t>
      </w:r>
    </w:p>
    <w:p w:rsidR="00E76568" w:rsidRDefault="005D0353" w:rsidP="00717F4A">
      <w:pPr>
        <w:pStyle w:val="Akapitzlist"/>
      </w:pPr>
      <w:r w:rsidRPr="005D0353">
        <w:rPr>
          <w:rFonts w:ascii="Cambria" w:hAnsi="Cambria"/>
        </w:rPr>
        <w:t>• wyraża swoje zdanie na temat analizowanego dzieła malarskiego</w:t>
      </w:r>
      <w:r w:rsidR="00717F4A">
        <w:t>.</w:t>
      </w:r>
    </w:p>
    <w:p w:rsidR="004D61B9" w:rsidRDefault="004D61B9" w:rsidP="00717F4A">
      <w:pPr>
        <w:pStyle w:val="Akapitzlist"/>
      </w:pPr>
    </w:p>
    <w:p w:rsidR="004D61B9" w:rsidRPr="001A2C6A" w:rsidRDefault="004D61B9" w:rsidP="00717F4A">
      <w:pPr>
        <w:pStyle w:val="Akapitzlist"/>
        <w:rPr>
          <w:b/>
        </w:rPr>
      </w:pPr>
      <w:r w:rsidRPr="001A2C6A">
        <w:rPr>
          <w:b/>
        </w:rPr>
        <w:t>KLASAVI</w:t>
      </w:r>
    </w:p>
    <w:p w:rsidR="004D61B9" w:rsidRPr="001A2C6A" w:rsidRDefault="004D61B9" w:rsidP="00717F4A">
      <w:pPr>
        <w:pStyle w:val="Akapitzlist"/>
        <w:rPr>
          <w:b/>
        </w:rPr>
      </w:pPr>
    </w:p>
    <w:p w:rsidR="004D61B9" w:rsidRPr="001A2C6A" w:rsidRDefault="004D61B9" w:rsidP="004D61B9">
      <w:pPr>
        <w:pStyle w:val="Akapitzlist"/>
        <w:rPr>
          <w:b/>
        </w:rPr>
      </w:pPr>
      <w:r w:rsidRPr="001A2C6A">
        <w:rPr>
          <w:b/>
        </w:rPr>
        <w:t>a/ wymagania podstawowe:</w:t>
      </w:r>
    </w:p>
    <w:p w:rsidR="004D61B9" w:rsidRDefault="004D61B9" w:rsidP="004D61B9">
      <w:pPr>
        <w:pStyle w:val="Akapitzlist"/>
      </w:pPr>
      <w:r>
        <w:t xml:space="preserve">• określa formy twórczości </w:t>
      </w:r>
    </w:p>
    <w:p w:rsidR="004D61B9" w:rsidRDefault="004D61B9" w:rsidP="004D61B9">
      <w:pPr>
        <w:pStyle w:val="Akapitzlist"/>
      </w:pPr>
      <w:r>
        <w:t>• rozpoznaje najbardziej znane dzieła sztuki</w:t>
      </w:r>
    </w:p>
    <w:p w:rsidR="004D61B9" w:rsidRDefault="00BD5036" w:rsidP="004D61B9">
      <w:pPr>
        <w:pStyle w:val="Akapitzlist"/>
      </w:pPr>
      <w:r>
        <w:t>• wymienia charakterystycz</w:t>
      </w:r>
      <w:r w:rsidR="004D61B9">
        <w:t>ne cechy rysunku</w:t>
      </w:r>
      <w:r>
        <w:t>, grafiki, malarstwa</w:t>
      </w:r>
      <w:r w:rsidR="00417364">
        <w:t xml:space="preserve">, architektury i </w:t>
      </w:r>
      <w:r>
        <w:t xml:space="preserve">rzeźby </w:t>
      </w:r>
      <w:r w:rsidR="004D61B9">
        <w:t xml:space="preserve">jako dyscypliny plastycznej </w:t>
      </w:r>
    </w:p>
    <w:p w:rsidR="004D61B9" w:rsidRDefault="004D61B9" w:rsidP="004D61B9">
      <w:pPr>
        <w:pStyle w:val="Akapitzlist"/>
      </w:pPr>
      <w:r>
        <w:t xml:space="preserve">• podaje funkcje szkicu </w:t>
      </w:r>
    </w:p>
    <w:p w:rsidR="004D61B9" w:rsidRDefault="004D61B9" w:rsidP="004D61B9">
      <w:pPr>
        <w:pStyle w:val="Akapitzlist"/>
      </w:pPr>
      <w:r>
        <w:t>• używa właściwych przyborów rysunkowych</w:t>
      </w:r>
      <w:r w:rsidR="00BD5036">
        <w:t xml:space="preserve"> i malarskich</w:t>
      </w:r>
      <w:r>
        <w:t xml:space="preserve"> do zadanego tematu </w:t>
      </w:r>
    </w:p>
    <w:p w:rsidR="004D61B9" w:rsidRDefault="004D61B9" w:rsidP="004D61B9">
      <w:pPr>
        <w:pStyle w:val="Akapitzlist"/>
      </w:pPr>
      <w:r>
        <w:t>• organizuje warsztat pracy pr</w:t>
      </w:r>
      <w:r w:rsidR="00BD5036">
        <w:t>zy wykonywaniu prac rysunkowych, malarskich, graficznych, rzeźbia</w:t>
      </w:r>
      <w:r w:rsidR="00417364">
        <w:t>r</w:t>
      </w:r>
      <w:r w:rsidR="00BD5036">
        <w:t>skich</w:t>
      </w:r>
    </w:p>
    <w:p w:rsidR="004D61B9" w:rsidRDefault="004D61B9" w:rsidP="00BD5036">
      <w:pPr>
        <w:pStyle w:val="Akapitzlist"/>
      </w:pPr>
      <w:r>
        <w:t>• posługuje się szki</w:t>
      </w:r>
      <w:r w:rsidR="00BD5036">
        <w:t>cem jako wstępnym etapem do wła</w:t>
      </w:r>
      <w:r>
        <w:t>ściwej pracy</w:t>
      </w:r>
    </w:p>
    <w:p w:rsidR="004D61B9" w:rsidRDefault="004D61B9" w:rsidP="004D61B9">
      <w:pPr>
        <w:pStyle w:val="Akapitzlist"/>
      </w:pPr>
      <w:r>
        <w:t xml:space="preserve">• wyjaśnia, czym się różni malarstwo realistyczne od malarstwa abstrakcyjnego </w:t>
      </w:r>
    </w:p>
    <w:p w:rsidR="00BD5036" w:rsidRDefault="00BD5036" w:rsidP="00BD5036">
      <w:pPr>
        <w:pStyle w:val="Akapitzlist"/>
      </w:pPr>
      <w:r>
        <w:t>• określa sposób przedsta</w:t>
      </w:r>
      <w:r w:rsidR="004D61B9">
        <w:t>wienia rzeczywisto</w:t>
      </w:r>
      <w:r>
        <w:t xml:space="preserve">ści na obrazie: płaski lub przestrzenny </w:t>
      </w:r>
    </w:p>
    <w:p w:rsidR="004D61B9" w:rsidRDefault="004D61B9" w:rsidP="00BD5036">
      <w:pPr>
        <w:pStyle w:val="Akapitzlist"/>
      </w:pPr>
      <w:r>
        <w:t>• rozróżnia na przykłada</w:t>
      </w:r>
      <w:r w:rsidR="00BD5036">
        <w:t>ch tematyczne rodzaje malarstwa</w:t>
      </w:r>
    </w:p>
    <w:p w:rsidR="004D61B9" w:rsidRDefault="004D61B9" w:rsidP="00BD5036">
      <w:pPr>
        <w:pStyle w:val="Akapitzlist"/>
      </w:pPr>
      <w:r>
        <w:t>• maluje pracę na określony temat</w:t>
      </w:r>
    </w:p>
    <w:p w:rsidR="004D61B9" w:rsidRDefault="004D61B9" w:rsidP="004D61B9">
      <w:pPr>
        <w:pStyle w:val="Akapitzlist"/>
      </w:pPr>
      <w:r>
        <w:t>• wyjaśnia, czym różni się grafika warsztatowa od grafiki użytkowej</w:t>
      </w:r>
    </w:p>
    <w:p w:rsidR="004D61B9" w:rsidRDefault="004D61B9" w:rsidP="00BD5036">
      <w:pPr>
        <w:pStyle w:val="Akapitzlist"/>
      </w:pPr>
      <w:r>
        <w:t>• ro</w:t>
      </w:r>
      <w:r w:rsidR="00BD5036">
        <w:t>zróżnia formy grafiki użytkowe</w:t>
      </w:r>
    </w:p>
    <w:p w:rsidR="004D61B9" w:rsidRDefault="004D61B9" w:rsidP="00BD5036">
      <w:pPr>
        <w:pStyle w:val="Akapitzlist"/>
      </w:pPr>
      <w:r>
        <w:t>• wy</w:t>
      </w:r>
      <w:r w:rsidR="00BD5036">
        <w:t>konuje proste matryce i odbitki</w:t>
      </w:r>
    </w:p>
    <w:p w:rsidR="004D61B9" w:rsidRDefault="00BD5036" w:rsidP="00BD5036">
      <w:pPr>
        <w:pStyle w:val="Akapitzlist"/>
      </w:pPr>
      <w:r>
        <w:t xml:space="preserve">• rozróżnia na przykładach </w:t>
      </w:r>
      <w:r w:rsidR="004D61B9">
        <w:t>rodzaje rzeźby</w:t>
      </w:r>
    </w:p>
    <w:p w:rsidR="004D61B9" w:rsidRDefault="00BD5036" w:rsidP="00BD5036">
      <w:pPr>
        <w:pStyle w:val="Akapitzlist"/>
      </w:pPr>
      <w:r>
        <w:t>• wyjaśnia funkcje rzeźby</w:t>
      </w:r>
    </w:p>
    <w:p w:rsidR="004D61B9" w:rsidRDefault="00BD5036" w:rsidP="00BD5036">
      <w:pPr>
        <w:pStyle w:val="Akapitzlist"/>
      </w:pPr>
      <w:r>
        <w:t>• wykonuje figurkę lub pła</w:t>
      </w:r>
      <w:r w:rsidR="004D61B9">
        <w:t>skorzeźbę z wybranegomateriału (modeliny,</w:t>
      </w:r>
    </w:p>
    <w:p w:rsidR="004D61B9" w:rsidRDefault="004D61B9" w:rsidP="00417364">
      <w:pPr>
        <w:pStyle w:val="Akapitzlist"/>
      </w:pPr>
      <w:r>
        <w:t>plasteliny, mydła</w:t>
      </w:r>
      <w:r w:rsidR="00BD5036">
        <w:t>, gliny, drewna, gipsu</w:t>
      </w:r>
      <w:r>
        <w:t>)</w:t>
      </w:r>
    </w:p>
    <w:p w:rsidR="004D61B9" w:rsidRDefault="004D61B9" w:rsidP="004D61B9">
      <w:pPr>
        <w:pStyle w:val="Akapitzlist"/>
      </w:pPr>
      <w:r>
        <w:t xml:space="preserve">• wyjaśnia rolę architektury </w:t>
      </w:r>
    </w:p>
    <w:p w:rsidR="004D61B9" w:rsidRDefault="00417364" w:rsidP="004D61B9">
      <w:pPr>
        <w:pStyle w:val="Akapitzlist"/>
      </w:pPr>
      <w:r>
        <w:t>• wymienia przykłady architektury o różnym przeznaczeniu w swojej miejsco</w:t>
      </w:r>
      <w:r w:rsidR="004D61B9">
        <w:t xml:space="preserve">wości lub w jej pobliżu </w:t>
      </w:r>
    </w:p>
    <w:p w:rsidR="004D61B9" w:rsidRDefault="004D61B9" w:rsidP="004D61B9">
      <w:pPr>
        <w:pStyle w:val="Akapitzlist"/>
      </w:pPr>
      <w:r>
        <w:t xml:space="preserve">• określa, co to jest zabytek </w:t>
      </w:r>
    </w:p>
    <w:p w:rsidR="004D61B9" w:rsidRDefault="004D61B9" w:rsidP="004D61B9">
      <w:pPr>
        <w:pStyle w:val="Akapitzlist"/>
      </w:pPr>
      <w:r>
        <w:t xml:space="preserve">• opisuje, czym zajmuje się konserwator zabytków </w:t>
      </w:r>
    </w:p>
    <w:p w:rsidR="00417364" w:rsidRDefault="004D61B9" w:rsidP="004D61B9">
      <w:pPr>
        <w:pStyle w:val="Akapitzlist"/>
      </w:pPr>
      <w:r>
        <w:t>• rysuje lub maluje b</w:t>
      </w:r>
      <w:r w:rsidR="00417364">
        <w:t>udowlę architektoniczną o wybra</w:t>
      </w:r>
      <w:r>
        <w:t>nej funk</w:t>
      </w:r>
      <w:r w:rsidR="00417364">
        <w:t>cji</w:t>
      </w:r>
    </w:p>
    <w:p w:rsidR="004D61B9" w:rsidRDefault="00417364" w:rsidP="004D61B9">
      <w:pPr>
        <w:pStyle w:val="Akapitzlist"/>
      </w:pPr>
      <w:r>
        <w:t>• określa specyfikę wzornic</w:t>
      </w:r>
      <w:r w:rsidR="004D61B9">
        <w:t xml:space="preserve">twa przemysłowego i rzemiosła artystycznego </w:t>
      </w:r>
    </w:p>
    <w:p w:rsidR="004D61B9" w:rsidRDefault="004D61B9" w:rsidP="004D61B9">
      <w:pPr>
        <w:pStyle w:val="Akapitzlist"/>
      </w:pPr>
      <w:r>
        <w:t>• wskazuje różni</w:t>
      </w:r>
      <w:r w:rsidR="00417364">
        <w:t>ce między wzornictwem przemysłowym a rzemiosłem artys</w:t>
      </w:r>
      <w:r>
        <w:t>tycznym</w:t>
      </w:r>
    </w:p>
    <w:p w:rsidR="004D61B9" w:rsidRDefault="004D61B9" w:rsidP="004D61B9">
      <w:pPr>
        <w:pStyle w:val="Akapitzlist"/>
      </w:pPr>
      <w:r>
        <w:t>• wyjaśnia związek</w:t>
      </w:r>
      <w:r w:rsidR="00417364">
        <w:t xml:space="preserve"> między estetyką a funkcjonalno</w:t>
      </w:r>
      <w:r>
        <w:t xml:space="preserve">ścią przedmiotów </w:t>
      </w:r>
    </w:p>
    <w:p w:rsidR="004D61B9" w:rsidRDefault="004D61B9" w:rsidP="004D61B9">
      <w:pPr>
        <w:pStyle w:val="Akapitzlist"/>
      </w:pPr>
      <w:r>
        <w:lastRenderedPageBreak/>
        <w:t xml:space="preserve">• wskazuje przykłady wytworów wzornictwa przemysłowego i rzemiosła artystycznego w najbliższym otoczeniu </w:t>
      </w:r>
    </w:p>
    <w:p w:rsidR="004D61B9" w:rsidRDefault="004D61B9" w:rsidP="004D61B9">
      <w:pPr>
        <w:pStyle w:val="Akapitzlist"/>
      </w:pPr>
      <w:r>
        <w:t>• projektuje (maluje lub rysuje) p</w:t>
      </w:r>
      <w:r w:rsidR="00417364">
        <w:t>rzedmiot codziennego użytku peł</w:t>
      </w:r>
      <w:r>
        <w:t>niący funkcje estetyczne i funkcjonalne</w:t>
      </w:r>
    </w:p>
    <w:p w:rsidR="004D61B9" w:rsidRDefault="004D61B9" w:rsidP="004D61B9">
      <w:pPr>
        <w:pStyle w:val="Akapitzlist"/>
      </w:pPr>
      <w:r>
        <w:t xml:space="preserve">• wyjaśnia, co jest istotą sztuki ludowej </w:t>
      </w:r>
    </w:p>
    <w:p w:rsidR="004D61B9" w:rsidRDefault="004D61B9" w:rsidP="004D61B9">
      <w:pPr>
        <w:pStyle w:val="Akapitzlist"/>
      </w:pPr>
      <w:r>
        <w:t xml:space="preserve">• wymienia dyscypliny plastyczne, w których przejawia się twórczość ludowa </w:t>
      </w:r>
    </w:p>
    <w:p w:rsidR="004D61B9" w:rsidRDefault="004D61B9" w:rsidP="004D61B9">
      <w:pPr>
        <w:pStyle w:val="Akapitzlist"/>
      </w:pPr>
      <w:r>
        <w:t>• wskazu</w:t>
      </w:r>
      <w:r w:rsidR="00417364">
        <w:t>je charakterystycz</w:t>
      </w:r>
      <w:r>
        <w:t xml:space="preserve">ne cechy wytworów sztuki ludowej </w:t>
      </w:r>
    </w:p>
    <w:p w:rsidR="00417364" w:rsidRDefault="004D61B9" w:rsidP="004D61B9">
      <w:pPr>
        <w:pStyle w:val="Akapitzlist"/>
      </w:pPr>
      <w:r>
        <w:t>• wykonuje pracę plastyczną w stylistyce typowej dla sztuki lud</w:t>
      </w:r>
    </w:p>
    <w:p w:rsidR="004D61B9" w:rsidRDefault="004D61B9" w:rsidP="004D61B9">
      <w:pPr>
        <w:pStyle w:val="Akapitzlist"/>
      </w:pPr>
      <w:r>
        <w:t xml:space="preserve">• wyjaśnia, w jakich formach przejawia się sztuka współczesna </w:t>
      </w:r>
    </w:p>
    <w:p w:rsidR="004D61B9" w:rsidRDefault="004D61B9" w:rsidP="004D61B9">
      <w:pPr>
        <w:pStyle w:val="Akapitzlist"/>
      </w:pPr>
      <w:r>
        <w:t xml:space="preserve">• tłumaczy, czym różnią się fotografia artystyczna i użytkowa </w:t>
      </w:r>
    </w:p>
    <w:p w:rsidR="004D61B9" w:rsidRDefault="004D61B9" w:rsidP="004D61B9">
      <w:pPr>
        <w:pStyle w:val="Akapitzlist"/>
      </w:pPr>
      <w:r>
        <w:t xml:space="preserve">• określa, różnice miedzy filmem komercyjnym i artystycznym </w:t>
      </w:r>
    </w:p>
    <w:p w:rsidR="004D61B9" w:rsidRDefault="004D61B9" w:rsidP="004D61B9">
      <w:pPr>
        <w:pStyle w:val="Akapitzlist"/>
      </w:pPr>
      <w:r>
        <w:t xml:space="preserve">• omawia znaczenie poznanych terminów </w:t>
      </w:r>
    </w:p>
    <w:p w:rsidR="004D61B9" w:rsidRDefault="004D61B9" w:rsidP="004D61B9">
      <w:pPr>
        <w:pStyle w:val="Akapitzlist"/>
      </w:pPr>
      <w:r>
        <w:t xml:space="preserve">• wykonuje prosty fotomontaż </w:t>
      </w:r>
    </w:p>
    <w:p w:rsidR="004D61B9" w:rsidRDefault="004D61B9" w:rsidP="004D61B9">
      <w:pPr>
        <w:pStyle w:val="Akapitzlist"/>
      </w:pPr>
      <w:r>
        <w:t xml:space="preserve">• opracowuje plakat z zastosowaniem techniki </w:t>
      </w:r>
      <w:proofErr w:type="spellStart"/>
      <w:r>
        <w:t>fotokolażu</w:t>
      </w:r>
      <w:proofErr w:type="spellEnd"/>
    </w:p>
    <w:p w:rsidR="004D61B9" w:rsidRDefault="00417364" w:rsidP="004D61B9">
      <w:pPr>
        <w:pStyle w:val="Akapitzlist"/>
      </w:pPr>
      <w:r>
        <w:t>• bierze udział w organizo</w:t>
      </w:r>
      <w:r w:rsidR="004D61B9">
        <w:t>wanym happeningu</w:t>
      </w:r>
    </w:p>
    <w:p w:rsidR="004D61B9" w:rsidRDefault="004D61B9" w:rsidP="004D61B9">
      <w:pPr>
        <w:pStyle w:val="Akapitzlist"/>
      </w:pPr>
      <w:r>
        <w:t xml:space="preserve">• wymienia najważniejsze zabytki regionu </w:t>
      </w:r>
    </w:p>
    <w:p w:rsidR="004D61B9" w:rsidRDefault="004D61B9" w:rsidP="004D61B9">
      <w:pPr>
        <w:pStyle w:val="Akapitzlist"/>
      </w:pPr>
      <w:r>
        <w:t xml:space="preserve">• wskazuje przynajmniej jednego artystę lokalnego </w:t>
      </w:r>
    </w:p>
    <w:p w:rsidR="004D61B9" w:rsidRDefault="00417364" w:rsidP="004D61B9">
      <w:pPr>
        <w:pStyle w:val="Akapitzlist"/>
      </w:pPr>
      <w:r>
        <w:t>• objaśnia funkcję twórczości lokaln</w:t>
      </w:r>
      <w:r w:rsidR="004D61B9">
        <w:t>ej</w:t>
      </w:r>
    </w:p>
    <w:p w:rsidR="004D61B9" w:rsidRDefault="004D61B9" w:rsidP="004D61B9">
      <w:pPr>
        <w:pStyle w:val="Akapitzlist"/>
      </w:pPr>
    </w:p>
    <w:p w:rsidR="004D61B9" w:rsidRDefault="004D61B9" w:rsidP="004D61B9">
      <w:pPr>
        <w:pStyle w:val="Akapitzlist"/>
      </w:pPr>
    </w:p>
    <w:p w:rsidR="004D61B9" w:rsidRDefault="004D61B9" w:rsidP="004D61B9">
      <w:pPr>
        <w:pStyle w:val="Akapitzlist"/>
      </w:pPr>
    </w:p>
    <w:p w:rsidR="004D61B9" w:rsidRDefault="004D61B9" w:rsidP="00717F4A">
      <w:pPr>
        <w:pStyle w:val="Akapitzlist"/>
      </w:pPr>
    </w:p>
    <w:p w:rsidR="004D61B9" w:rsidRDefault="004D61B9" w:rsidP="00717F4A">
      <w:pPr>
        <w:pStyle w:val="Akapitzlist"/>
      </w:pPr>
    </w:p>
    <w:p w:rsidR="004D61B9" w:rsidRDefault="004D61B9" w:rsidP="00717F4A">
      <w:pPr>
        <w:pStyle w:val="Akapitzlist"/>
      </w:pPr>
    </w:p>
    <w:p w:rsidR="004D61B9" w:rsidRPr="001A2C6A" w:rsidRDefault="004D61B9" w:rsidP="00717F4A">
      <w:pPr>
        <w:pStyle w:val="Akapitzlist"/>
        <w:rPr>
          <w:b/>
        </w:rPr>
      </w:pPr>
      <w:r w:rsidRPr="001A2C6A">
        <w:rPr>
          <w:b/>
        </w:rPr>
        <w:t>b/ wymagania ponadpodstawowe:</w:t>
      </w:r>
    </w:p>
    <w:p w:rsidR="004D61B9" w:rsidRDefault="004D61B9" w:rsidP="004D61B9">
      <w:pPr>
        <w:pStyle w:val="Akapitzlist"/>
      </w:pPr>
      <w:r>
        <w:t xml:space="preserve">• świadomie posługuje się terminami: kustosz, eksponat, konserwator zabytków </w:t>
      </w:r>
    </w:p>
    <w:p w:rsidR="004D61B9" w:rsidRDefault="004D61B9" w:rsidP="004D61B9">
      <w:pPr>
        <w:pStyle w:val="Akapitzlist"/>
      </w:pPr>
      <w:r>
        <w:t xml:space="preserve">• opisuje wybrane reprodukcje dzieł </w:t>
      </w:r>
    </w:p>
    <w:p w:rsidR="004D61B9" w:rsidRDefault="004D61B9" w:rsidP="004D61B9">
      <w:pPr>
        <w:pStyle w:val="Akapitzlist"/>
      </w:pPr>
      <w:r>
        <w:t xml:space="preserve">• pozdaje nazwiska znanych twórców polskich i zagranicznych </w:t>
      </w:r>
    </w:p>
    <w:p w:rsidR="004D61B9" w:rsidRDefault="004D61B9" w:rsidP="004D61B9">
      <w:pPr>
        <w:pStyle w:val="Akapitzlist"/>
      </w:pPr>
      <w:r>
        <w:t>• wyraża własne zdanie na temat dziel sztuki</w:t>
      </w:r>
    </w:p>
    <w:p w:rsidR="004D61B9" w:rsidRDefault="004D61B9" w:rsidP="004D61B9">
      <w:pPr>
        <w:pStyle w:val="Akapitzlist"/>
      </w:pPr>
      <w:r>
        <w:t>• świadomie i ekspresyjnie posługuje się punktem, linią, ko</w:t>
      </w:r>
      <w:r w:rsidR="00417364">
        <w:t>nturem, plamą walorową, światło</w:t>
      </w:r>
      <w:r>
        <w:t xml:space="preserve">cieniem </w:t>
      </w:r>
    </w:p>
    <w:p w:rsidR="004D61B9" w:rsidRDefault="004D61B9" w:rsidP="004D61B9">
      <w:pPr>
        <w:pStyle w:val="Akapitzlist"/>
      </w:pPr>
      <w:r>
        <w:t xml:space="preserve">• opisuje dzieło rysunkowe </w:t>
      </w:r>
    </w:p>
    <w:p w:rsidR="004D61B9" w:rsidRDefault="004D61B9" w:rsidP="004D61B9">
      <w:pPr>
        <w:pStyle w:val="Akapitzlist"/>
      </w:pPr>
      <w:r>
        <w:t>• porównuje dwa różne dzieła rysunkowe</w:t>
      </w:r>
      <w:r w:rsidR="00417364">
        <w:t>, graficzne, rzeźbiarskie</w:t>
      </w:r>
    </w:p>
    <w:p w:rsidR="004D61B9" w:rsidRDefault="004D61B9" w:rsidP="004D61B9">
      <w:pPr>
        <w:pStyle w:val="Akapitzlist"/>
      </w:pPr>
      <w:r>
        <w:t>• wyraża własne zdanie na temat analizowanego rysunku</w:t>
      </w:r>
    </w:p>
    <w:p w:rsidR="004D61B9" w:rsidRDefault="004D61B9" w:rsidP="004D61B9">
      <w:pPr>
        <w:pStyle w:val="Akapitzlist"/>
      </w:pPr>
      <w:r>
        <w:t>• wyjaśnia, w jaki sposób powstaje odbitka w zależności od użytej techniki</w:t>
      </w:r>
    </w:p>
    <w:p w:rsidR="004D61B9" w:rsidRDefault="004D61B9" w:rsidP="004D61B9">
      <w:pPr>
        <w:pStyle w:val="Akapitzlist"/>
      </w:pPr>
      <w:r>
        <w:t>• odpowiednio nazywa pracę graficzną, znając materiał, z którego wykonano matrycę</w:t>
      </w:r>
    </w:p>
    <w:p w:rsidR="00417364" w:rsidRDefault="00417364" w:rsidP="00417364">
      <w:pPr>
        <w:pStyle w:val="Akapitzlist"/>
      </w:pPr>
      <w:r>
        <w:t>• opisuje dzieło graficzne, rzeźbiarskie</w:t>
      </w:r>
    </w:p>
    <w:p w:rsidR="00417364" w:rsidRDefault="00EA085B" w:rsidP="00417364">
      <w:pPr>
        <w:pStyle w:val="Akapitzlist"/>
      </w:pPr>
      <w:r>
        <w:t xml:space="preserve">• wymienia przykłady rzeźbw swojej miejscowościlub w jej pobliżu </w:t>
      </w:r>
    </w:p>
    <w:p w:rsidR="00EA085B" w:rsidRDefault="00EA085B" w:rsidP="00417364">
      <w:pPr>
        <w:pStyle w:val="Akapitzlist"/>
      </w:pPr>
      <w:r>
        <w:t>• wyraża własne zdaniena temat analizowanegodzieła rzeźbiarskiego</w:t>
      </w:r>
    </w:p>
    <w:p w:rsidR="00EA085B" w:rsidRDefault="00EA085B" w:rsidP="00417364">
      <w:pPr>
        <w:pStyle w:val="Akapitzlist"/>
      </w:pPr>
    </w:p>
    <w:p w:rsidR="004D61B9" w:rsidRDefault="004D61B9" w:rsidP="00417364"/>
    <w:p w:rsidR="00EA085B" w:rsidRDefault="00EA085B" w:rsidP="00EA085B">
      <w:pPr>
        <w:pStyle w:val="Akapitzlist"/>
      </w:pPr>
      <w:r>
        <w:t xml:space="preserve">• wskazuje zabytki w swojej miejscowości </w:t>
      </w:r>
    </w:p>
    <w:p w:rsidR="00EA085B" w:rsidRDefault="00EA085B" w:rsidP="00EA085B">
      <w:pPr>
        <w:pStyle w:val="Akapitzlist"/>
      </w:pPr>
      <w:r>
        <w:t xml:space="preserve">• opisuje dzieło architektury </w:t>
      </w:r>
    </w:p>
    <w:p w:rsidR="00EA085B" w:rsidRDefault="00EA085B" w:rsidP="00417364">
      <w:pPr>
        <w:pStyle w:val="Akapitzlist"/>
      </w:pPr>
      <w:r>
        <w:t>• ocenia pod względem funkcjonalności obiekty architektonic</w:t>
      </w:r>
      <w:r w:rsidR="00417364">
        <w:t xml:space="preserve">zne oraz przestrzeń wokół nich </w:t>
      </w:r>
    </w:p>
    <w:p w:rsidR="00EA085B" w:rsidRDefault="00EA085B" w:rsidP="00EA085B">
      <w:pPr>
        <w:pStyle w:val="Akapitzlist"/>
      </w:pPr>
      <w:r>
        <w:t>• wyraża własne zdanie na temat analizowanego dzieła architektury</w:t>
      </w:r>
    </w:p>
    <w:p w:rsidR="00EA085B" w:rsidRDefault="00EA085B" w:rsidP="00EA085B">
      <w:pPr>
        <w:pStyle w:val="Akapitzlist"/>
      </w:pPr>
      <w:r>
        <w:t>• opisuje dzieło wz</w:t>
      </w:r>
      <w:r w:rsidR="00417364">
        <w:t>ornictwa przemysłowego i rzemio</w:t>
      </w:r>
      <w:r>
        <w:t xml:space="preserve">sła artystycznego </w:t>
      </w:r>
    </w:p>
    <w:p w:rsidR="00EA085B" w:rsidRDefault="00EA085B" w:rsidP="00EA085B">
      <w:pPr>
        <w:pStyle w:val="Akapitzlist"/>
      </w:pPr>
      <w:r>
        <w:t>• porównuje dwa różne wytwory w</w:t>
      </w:r>
      <w:r w:rsidR="00417364">
        <w:t>zornictwa przemysłowego lub rze</w:t>
      </w:r>
      <w:r>
        <w:t>miosła artystycznego</w:t>
      </w:r>
    </w:p>
    <w:p w:rsidR="00EA085B" w:rsidRDefault="00EA085B" w:rsidP="00EA085B">
      <w:pPr>
        <w:pStyle w:val="Akapitzlist"/>
      </w:pPr>
      <w:r>
        <w:lastRenderedPageBreak/>
        <w:t>• wyraża własne zdanie na temat analizowanego wytworu wzornictwa przemysłowego lub rzemiosła artystycznego</w:t>
      </w:r>
    </w:p>
    <w:p w:rsidR="00EA085B" w:rsidRDefault="00EA085B" w:rsidP="00EA085B">
      <w:pPr>
        <w:pStyle w:val="Akapitzlist"/>
      </w:pPr>
      <w:r>
        <w:t xml:space="preserve">• przedstawia najważniejsze cechy twórczości ludowej swojego regionu </w:t>
      </w:r>
    </w:p>
    <w:p w:rsidR="00EA085B" w:rsidRDefault="00EA085B" w:rsidP="00417364">
      <w:pPr>
        <w:pStyle w:val="Akapitzlist"/>
      </w:pPr>
      <w:r>
        <w:t xml:space="preserve">• opisuje dzieło sztuki ludowej </w:t>
      </w:r>
    </w:p>
    <w:p w:rsidR="00EA085B" w:rsidRDefault="00EA085B" w:rsidP="00EA085B">
      <w:pPr>
        <w:pStyle w:val="Akapitzlist"/>
      </w:pPr>
      <w:r>
        <w:t>• wyraża własne zdanie na temat analizowanego dzieła sztuki ludowej</w:t>
      </w:r>
    </w:p>
    <w:p w:rsidR="00EA085B" w:rsidRDefault="00417364" w:rsidP="00EA085B">
      <w:pPr>
        <w:pStyle w:val="Akapitzlist"/>
      </w:pPr>
      <w:r>
        <w:t>• opisuje fotografię arty</w:t>
      </w:r>
      <w:r w:rsidR="00EA085B">
        <w:t xml:space="preserve">styczna i porównuje ją z fotografią użytkową </w:t>
      </w:r>
    </w:p>
    <w:p w:rsidR="00EA085B" w:rsidRDefault="00EA085B" w:rsidP="00417364">
      <w:pPr>
        <w:pStyle w:val="Akapitzlist"/>
      </w:pPr>
      <w:r>
        <w:t>• wyraża własne zdanie</w:t>
      </w:r>
      <w:r w:rsidR="00417364">
        <w:t xml:space="preserve"> na temat wybranych fotografii </w:t>
      </w:r>
    </w:p>
    <w:p w:rsidR="00EA085B" w:rsidRDefault="00EA085B" w:rsidP="00EA085B">
      <w:pPr>
        <w:pStyle w:val="Akapitzlist"/>
      </w:pPr>
      <w:r>
        <w:t>• ocenia dzieła sztuki, uwzględniając ich walory artystyczne</w:t>
      </w:r>
    </w:p>
    <w:p w:rsidR="00EA085B" w:rsidRDefault="00EA085B" w:rsidP="004D61B9">
      <w:pPr>
        <w:pStyle w:val="Akapitzlist"/>
      </w:pPr>
    </w:p>
    <w:sectPr w:rsidR="00EA085B" w:rsidSect="00F5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0A"/>
    <w:multiLevelType w:val="hybridMultilevel"/>
    <w:tmpl w:val="3ACAB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7B52"/>
    <w:multiLevelType w:val="hybridMultilevel"/>
    <w:tmpl w:val="831676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31832"/>
    <w:multiLevelType w:val="hybridMultilevel"/>
    <w:tmpl w:val="840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09AC"/>
    <w:multiLevelType w:val="hybridMultilevel"/>
    <w:tmpl w:val="5C2A0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31CF8"/>
    <w:multiLevelType w:val="hybridMultilevel"/>
    <w:tmpl w:val="2670FD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C0C88"/>
    <w:multiLevelType w:val="hybridMultilevel"/>
    <w:tmpl w:val="BCEEB0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B4B6A"/>
    <w:multiLevelType w:val="hybridMultilevel"/>
    <w:tmpl w:val="A79C9A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650512"/>
    <w:multiLevelType w:val="hybridMultilevel"/>
    <w:tmpl w:val="415493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414725"/>
    <w:multiLevelType w:val="hybridMultilevel"/>
    <w:tmpl w:val="43C2BF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E"/>
    <w:rsid w:val="001727DE"/>
    <w:rsid w:val="001A2C6A"/>
    <w:rsid w:val="002E4051"/>
    <w:rsid w:val="003E5DF1"/>
    <w:rsid w:val="00417364"/>
    <w:rsid w:val="004D61B9"/>
    <w:rsid w:val="0053079E"/>
    <w:rsid w:val="005B754F"/>
    <w:rsid w:val="005D0353"/>
    <w:rsid w:val="00682F5E"/>
    <w:rsid w:val="00717F4A"/>
    <w:rsid w:val="0082774E"/>
    <w:rsid w:val="009A2ADC"/>
    <w:rsid w:val="009E0761"/>
    <w:rsid w:val="00BD5036"/>
    <w:rsid w:val="00BE3FC0"/>
    <w:rsid w:val="00D118C2"/>
    <w:rsid w:val="00EA085B"/>
    <w:rsid w:val="00F441C1"/>
    <w:rsid w:val="00F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Dyrektor</cp:lastModifiedBy>
  <cp:revision>2</cp:revision>
  <dcterms:created xsi:type="dcterms:W3CDTF">2020-01-24T08:32:00Z</dcterms:created>
  <dcterms:modified xsi:type="dcterms:W3CDTF">2020-01-24T08:32:00Z</dcterms:modified>
</cp:coreProperties>
</file>